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E6D8" w14:textId="77777777" w:rsidR="002343E8" w:rsidRDefault="006D4B28">
      <w:pPr>
        <w:pStyle w:val="BodyText"/>
        <w:ind w:left="3276"/>
        <w:rPr>
          <w:rFonts w:ascii="Times New Roman"/>
          <w:sz w:val="20"/>
        </w:rPr>
      </w:pPr>
      <w:r>
        <w:rPr>
          <w:rFonts w:ascii="Times New Roman"/>
          <w:noProof/>
          <w:sz w:val="20"/>
        </w:rPr>
        <w:drawing>
          <wp:inline distT="0" distB="0" distL="0" distR="0" wp14:anchorId="4F46F135" wp14:editId="6FA06B7F">
            <wp:extent cx="2140735" cy="16611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40735" cy="1661159"/>
                    </a:xfrm>
                    <a:prstGeom prst="rect">
                      <a:avLst/>
                    </a:prstGeom>
                  </pic:spPr>
                </pic:pic>
              </a:graphicData>
            </a:graphic>
          </wp:inline>
        </w:drawing>
      </w:r>
    </w:p>
    <w:p w14:paraId="49B29F92" w14:textId="77777777" w:rsidR="002343E8" w:rsidRDefault="006D4B28">
      <w:pPr>
        <w:spacing w:line="312" w:lineRule="exact"/>
        <w:ind w:left="294" w:right="257"/>
        <w:jc w:val="center"/>
        <w:rPr>
          <w:rFonts w:ascii="Times New Roman"/>
          <w:b/>
          <w:sz w:val="28"/>
        </w:rPr>
      </w:pPr>
      <w:r>
        <w:rPr>
          <w:noProof/>
        </w:rPr>
        <mc:AlternateContent>
          <mc:Choice Requires="wps">
            <w:drawing>
              <wp:anchor distT="0" distB="0" distL="114300" distR="114300" simplePos="0" relativeHeight="251659264" behindDoc="0" locked="0" layoutInCell="1" allowOverlap="1" wp14:anchorId="7848E0E4" wp14:editId="1EE8917A">
                <wp:simplePos x="0" y="0"/>
                <wp:positionH relativeFrom="page">
                  <wp:posOffset>2461260</wp:posOffset>
                </wp:positionH>
                <wp:positionV relativeFrom="paragraph">
                  <wp:posOffset>198755</wp:posOffset>
                </wp:positionV>
                <wp:extent cx="271653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6530"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D591A"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8pt,15.65pt" to="407.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" strokeweight="1.32pt">
                <w10:wrap anchorx="page"/>
              </v:line>
            </w:pict>
          </mc:Fallback>
        </mc:AlternateContent>
      </w:r>
      <w:r>
        <w:rPr>
          <w:rFonts w:ascii="Times New Roman"/>
          <w:b/>
          <w:sz w:val="28"/>
        </w:rPr>
        <w:t>Board of Directors Special Meeting</w:t>
      </w:r>
    </w:p>
    <w:p w14:paraId="64A0793B" w14:textId="77777777" w:rsidR="002343E8" w:rsidRDefault="00ED19ED">
      <w:pPr>
        <w:pStyle w:val="Heading1"/>
        <w:ind w:left="3416" w:right="3353"/>
      </w:pPr>
      <w:r>
        <w:t>Thursday</w:t>
      </w:r>
      <w:r w:rsidR="006D4B28">
        <w:t xml:space="preserve"> February 10, </w:t>
      </w:r>
      <w:proofErr w:type="gramStart"/>
      <w:r w:rsidR="006D4B28">
        <w:t>2022</w:t>
      </w:r>
      <w:proofErr w:type="gramEnd"/>
      <w:r w:rsidR="006D4B28">
        <w:t xml:space="preserve"> 609 W Center Ave.</w:t>
      </w:r>
    </w:p>
    <w:p w14:paraId="7B57BA6D" w14:textId="77777777" w:rsidR="002343E8" w:rsidRDefault="006D4B28">
      <w:pPr>
        <w:ind w:left="197" w:right="257"/>
        <w:jc w:val="center"/>
        <w:rPr>
          <w:rFonts w:ascii="Times New Roman"/>
          <w:b/>
          <w:sz w:val="24"/>
        </w:rPr>
      </w:pPr>
      <w:r>
        <w:rPr>
          <w:rFonts w:ascii="Times New Roman"/>
          <w:b/>
          <w:sz w:val="24"/>
        </w:rPr>
        <w:t>Visalia, CA 93291</w:t>
      </w:r>
    </w:p>
    <w:p w14:paraId="6F97DA4F" w14:textId="77777777" w:rsidR="002343E8" w:rsidRDefault="006D4B28">
      <w:pPr>
        <w:pStyle w:val="Heading2"/>
        <w:rPr>
          <w:rFonts w:ascii="Times New Roman"/>
        </w:rPr>
      </w:pPr>
      <w:r>
        <w:rPr>
          <w:rFonts w:ascii="Times New Roman"/>
        </w:rPr>
        <w:t xml:space="preserve">1730 </w:t>
      </w:r>
      <w:proofErr w:type="spellStart"/>
      <w:r>
        <w:rPr>
          <w:rFonts w:ascii="Times New Roman"/>
        </w:rPr>
        <w:t>hrs</w:t>
      </w:r>
      <w:proofErr w:type="spellEnd"/>
    </w:p>
    <w:p w14:paraId="2F9F0C80" w14:textId="3B08D22B" w:rsidR="002343E8" w:rsidRDefault="006D4B28">
      <w:pPr>
        <w:spacing w:before="1"/>
        <w:ind w:left="257" w:right="257"/>
        <w:jc w:val="center"/>
        <w:rPr>
          <w:rFonts w:ascii="Times New Roman"/>
          <w:sz w:val="24"/>
        </w:rPr>
      </w:pPr>
      <w:r>
        <w:rPr>
          <w:rFonts w:ascii="Times New Roman"/>
          <w:sz w:val="24"/>
        </w:rPr>
        <w:t>AGENDA #3-22</w:t>
      </w:r>
    </w:p>
    <w:p w14:paraId="5C7390D0" w14:textId="77777777" w:rsidR="005D140C" w:rsidRDefault="005D140C">
      <w:pPr>
        <w:spacing w:before="1"/>
        <w:ind w:left="257" w:right="257"/>
        <w:jc w:val="center"/>
        <w:rPr>
          <w:rFonts w:ascii="Times New Roman"/>
          <w:sz w:val="24"/>
        </w:rPr>
      </w:pPr>
    </w:p>
    <w:p w14:paraId="77D4CFDD" w14:textId="77777777" w:rsidR="002343E8" w:rsidRDefault="006D4B28">
      <w:pPr>
        <w:pStyle w:val="Heading3"/>
        <w:numPr>
          <w:ilvl w:val="0"/>
          <w:numId w:val="1"/>
        </w:numPr>
        <w:tabs>
          <w:tab w:val="left" w:pos="751"/>
          <w:tab w:val="left" w:pos="752"/>
        </w:tabs>
        <w:spacing w:line="252" w:lineRule="exact"/>
        <w:ind w:hanging="491"/>
        <w:jc w:val="left"/>
      </w:pPr>
      <w:r>
        <w:t>CALL TO</w:t>
      </w:r>
      <w:r>
        <w:rPr>
          <w:spacing w:val="-3"/>
        </w:rPr>
        <w:t xml:space="preserve"> </w:t>
      </w:r>
      <w:r>
        <w:t>ORDER</w:t>
      </w:r>
    </w:p>
    <w:p w14:paraId="3A3753BC" w14:textId="77777777" w:rsidR="002343E8" w:rsidRDefault="006D4B28">
      <w:pPr>
        <w:pStyle w:val="ListParagraph"/>
        <w:numPr>
          <w:ilvl w:val="0"/>
          <w:numId w:val="1"/>
        </w:numPr>
        <w:tabs>
          <w:tab w:val="left" w:pos="750"/>
          <w:tab w:val="left" w:pos="751"/>
        </w:tabs>
        <w:spacing w:line="252" w:lineRule="exact"/>
        <w:ind w:left="750" w:hanging="562"/>
        <w:jc w:val="left"/>
      </w:pPr>
      <w:r>
        <w:t>PLEDGE OF</w:t>
      </w:r>
      <w:r>
        <w:rPr>
          <w:spacing w:val="-3"/>
        </w:rPr>
        <w:t xml:space="preserve"> </w:t>
      </w:r>
      <w:r>
        <w:t>ALLEGIANCE</w:t>
      </w:r>
    </w:p>
    <w:p w14:paraId="77943646" w14:textId="77777777" w:rsidR="002343E8" w:rsidRDefault="006D4B28">
      <w:pPr>
        <w:pStyle w:val="ListParagraph"/>
        <w:numPr>
          <w:ilvl w:val="0"/>
          <w:numId w:val="1"/>
        </w:numPr>
        <w:tabs>
          <w:tab w:val="left" w:pos="750"/>
          <w:tab w:val="left" w:pos="751"/>
        </w:tabs>
        <w:spacing w:line="252" w:lineRule="exact"/>
        <w:ind w:left="750" w:hanging="637"/>
        <w:jc w:val="left"/>
      </w:pPr>
      <w:r>
        <w:t>ROLL</w:t>
      </w:r>
      <w:r>
        <w:rPr>
          <w:spacing w:val="-2"/>
        </w:rPr>
        <w:t xml:space="preserve"> </w:t>
      </w:r>
      <w:r>
        <w:t>CALL</w:t>
      </w:r>
    </w:p>
    <w:p w14:paraId="0BF3199D" w14:textId="77777777" w:rsidR="002343E8" w:rsidRDefault="006D4B28">
      <w:pPr>
        <w:pStyle w:val="ListParagraph"/>
        <w:numPr>
          <w:ilvl w:val="0"/>
          <w:numId w:val="1"/>
        </w:numPr>
        <w:tabs>
          <w:tab w:val="left" w:pos="750"/>
          <w:tab w:val="left" w:pos="751"/>
        </w:tabs>
        <w:spacing w:before="2"/>
        <w:ind w:left="750" w:hanging="648"/>
        <w:jc w:val="left"/>
      </w:pPr>
      <w:r>
        <w:t>PUBLIC</w:t>
      </w:r>
      <w:r>
        <w:rPr>
          <w:spacing w:val="-2"/>
        </w:rPr>
        <w:t xml:space="preserve"> </w:t>
      </w:r>
      <w:r>
        <w:t>COMMENTS</w:t>
      </w:r>
    </w:p>
    <w:p w14:paraId="082A4B05" w14:textId="77777777" w:rsidR="002343E8" w:rsidRDefault="006D4B28">
      <w:pPr>
        <w:pStyle w:val="BodyText"/>
        <w:spacing w:before="10"/>
        <w:rPr>
          <w:rFonts w:ascii="Times New Roman"/>
          <w:sz w:val="12"/>
        </w:rPr>
      </w:pPr>
      <w:r>
        <w:rPr>
          <w:noProof/>
        </w:rPr>
        <mc:AlternateContent>
          <mc:Choice Requires="wps">
            <w:drawing>
              <wp:anchor distT="0" distB="0" distL="0" distR="0" simplePos="0" relativeHeight="251658240" behindDoc="1" locked="0" layoutInCell="1" allowOverlap="1" wp14:anchorId="5B21B888" wp14:editId="05720248">
                <wp:simplePos x="0" y="0"/>
                <wp:positionH relativeFrom="page">
                  <wp:posOffset>933450</wp:posOffset>
                </wp:positionH>
                <wp:positionV relativeFrom="paragraph">
                  <wp:posOffset>123190</wp:posOffset>
                </wp:positionV>
                <wp:extent cx="5631180" cy="781050"/>
                <wp:effectExtent l="0" t="0" r="2667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7810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D78E16" w14:textId="77777777" w:rsidR="002343E8" w:rsidRDefault="006D4B28">
                            <w:pPr>
                              <w:pStyle w:val="BodyText"/>
                              <w:spacing w:before="72"/>
                              <w:ind w:left="150" w:right="151" w:hanging="2"/>
                              <w:jc w:val="center"/>
                            </w:pPr>
                            <w:r>
                              <w:rPr>
                                <w:b/>
                              </w:rPr>
                              <w:t xml:space="preserve">NOTICE TO THE PUBLIC COMMENT PERIOD </w:t>
                            </w:r>
                            <w:r>
                              <w:t>At this time, members of the public may comment on any item not appearing on the agenda. Under state law, matters presented under this item cannot be discussed or acted upon by the Board at this time. For items appearing on the agenda, the public is invited to make comments at the time the item comes up for Board consideration.  Any person addressing the Board will be limited to a maximum of three (3) minutes so that all interested parties have an opportunity to speak. At all times, please use the microphone and state your name and address for the</w:t>
                            </w:r>
                            <w:r>
                              <w:rPr>
                                <w:spacing w:val="-4"/>
                              </w:rPr>
                              <w:t xml:space="preserve"> </w:t>
                            </w:r>
                            <w:r>
                              <w:t>record.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1B888" id="_x0000_t202" coordsize="21600,21600" o:spt="202" path="m,l,21600r21600,l21600,xe">
                <v:stroke joinstyle="miter"/>
                <v:path gradientshapeok="t" o:connecttype="rect"/>
              </v:shapetype>
              <v:shape id="Text Box 2" o:spid="_x0000_s1026" type="#_x0000_t202" style="position:absolute;margin-left:73.5pt;margin-top:9.7pt;width:443.4pt;height:6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" filled="f">
                <v:textbox inset="0,0,0,0">
                  <w:txbxContent>
                    <w:p w14:paraId="1ED78E16" w14:textId="77777777" w:rsidR="002343E8" w:rsidRDefault="006D4B28">
                      <w:pPr>
                        <w:pStyle w:val="BodyText"/>
                        <w:spacing w:before="72"/>
                        <w:ind w:left="150" w:right="151" w:hanging="2"/>
                        <w:jc w:val="center"/>
                      </w:pPr>
                      <w:r>
                        <w:rPr>
                          <w:b/>
                        </w:rPr>
                        <w:t xml:space="preserve">NOTICE TO THE PUBLIC COMMENT PERIOD </w:t>
                      </w:r>
                      <w:r>
                        <w:t>At this time, members of the public may comment on any item not appearing on the agenda. Under state law, matters presented under this item cannot be discussed or acted upon by the Board at this time. For items appearing on the agenda, the public is invited to make comments at the time the item comes up for Board consideration.  Any person addressing the Board will be limited to a maximum of three (3) minutes so that all interested parties have an opportunity to speak. At all times, please use the microphone and state your name and address for the</w:t>
                      </w:r>
                      <w:r>
                        <w:rPr>
                          <w:spacing w:val="-4"/>
                        </w:rPr>
                        <w:t xml:space="preserve"> </w:t>
                      </w:r>
                      <w:r>
                        <w:t>record.</w:t>
                      </w:r>
                    </w:p>
                  </w:txbxContent>
                </v:textbox>
                <w10:wrap type="topAndBottom" anchorx="page"/>
              </v:shape>
            </w:pict>
          </mc:Fallback>
        </mc:AlternateContent>
      </w:r>
    </w:p>
    <w:p w14:paraId="598CAE05" w14:textId="77777777" w:rsidR="002343E8" w:rsidRDefault="006D4B28">
      <w:pPr>
        <w:pStyle w:val="ListParagraph"/>
        <w:numPr>
          <w:ilvl w:val="0"/>
          <w:numId w:val="1"/>
        </w:numPr>
        <w:tabs>
          <w:tab w:val="left" w:pos="804"/>
          <w:tab w:val="left" w:pos="806"/>
        </w:tabs>
        <w:spacing w:before="190"/>
        <w:ind w:left="805" w:hanging="631"/>
        <w:jc w:val="left"/>
      </w:pPr>
      <w:r>
        <w:t>ACTION ITEMS</w:t>
      </w:r>
    </w:p>
    <w:p w14:paraId="04FCE04B" w14:textId="77777777" w:rsidR="002343E8" w:rsidRPr="00E5108F" w:rsidRDefault="002343E8">
      <w:pPr>
        <w:pStyle w:val="BodyText"/>
        <w:rPr>
          <w:rFonts w:ascii="Times New Roman"/>
          <w:sz w:val="20"/>
          <w:szCs w:val="20"/>
        </w:rPr>
      </w:pPr>
    </w:p>
    <w:p w14:paraId="743554FD" w14:textId="77777777" w:rsidR="006D4B28" w:rsidRPr="00E5108F" w:rsidRDefault="006D4B28" w:rsidP="00AE57B5">
      <w:pPr>
        <w:pStyle w:val="ListParagraph"/>
        <w:numPr>
          <w:ilvl w:val="1"/>
          <w:numId w:val="1"/>
        </w:numPr>
        <w:tabs>
          <w:tab w:val="left" w:pos="1307"/>
        </w:tabs>
        <w:ind w:right="241" w:hanging="496"/>
        <w:rPr>
          <w:sz w:val="20"/>
          <w:szCs w:val="20"/>
        </w:rPr>
      </w:pPr>
      <w:r w:rsidRPr="00E5108F">
        <w:rPr>
          <w:sz w:val="20"/>
          <w:szCs w:val="20"/>
        </w:rPr>
        <w:t>Accept resignation of District Manager Susan Sirkin.</w:t>
      </w:r>
    </w:p>
    <w:p w14:paraId="3D0A7382" w14:textId="77777777" w:rsidR="006D4B28" w:rsidRPr="00E5108F" w:rsidRDefault="006D4B28" w:rsidP="00AE57B5">
      <w:pPr>
        <w:pStyle w:val="ListParagraph"/>
        <w:tabs>
          <w:tab w:val="left" w:pos="1307"/>
        </w:tabs>
        <w:ind w:left="1306" w:right="241" w:hanging="496"/>
        <w:jc w:val="right"/>
        <w:rPr>
          <w:sz w:val="20"/>
          <w:szCs w:val="20"/>
        </w:rPr>
      </w:pPr>
    </w:p>
    <w:p w14:paraId="5396F9CE" w14:textId="77777777" w:rsidR="00E5108F" w:rsidRPr="00E5108F" w:rsidRDefault="006D4B28" w:rsidP="00E5108F">
      <w:pPr>
        <w:pStyle w:val="ListParagraph"/>
        <w:numPr>
          <w:ilvl w:val="1"/>
          <w:numId w:val="1"/>
        </w:numPr>
        <w:tabs>
          <w:tab w:val="left" w:pos="1307"/>
        </w:tabs>
        <w:ind w:right="241" w:hanging="496"/>
        <w:rPr>
          <w:sz w:val="20"/>
          <w:szCs w:val="20"/>
        </w:rPr>
      </w:pPr>
      <w:r w:rsidRPr="00E5108F">
        <w:rPr>
          <w:sz w:val="20"/>
          <w:szCs w:val="20"/>
        </w:rPr>
        <w:t>Approve and authorize the Board President to enter into a personal services agreement with Susan Sirkin.</w:t>
      </w:r>
    </w:p>
    <w:p w14:paraId="61FA3DEF" w14:textId="77777777" w:rsidR="00E5108F" w:rsidRPr="00E5108F" w:rsidRDefault="00E5108F" w:rsidP="00E5108F">
      <w:pPr>
        <w:pStyle w:val="ListParagraph"/>
        <w:rPr>
          <w:sz w:val="20"/>
          <w:szCs w:val="20"/>
        </w:rPr>
      </w:pPr>
    </w:p>
    <w:p w14:paraId="3BE5A1AB" w14:textId="4E48A2B6" w:rsidR="00D27FC3" w:rsidRPr="00E5108F" w:rsidRDefault="00D27FC3" w:rsidP="00E5108F">
      <w:pPr>
        <w:pStyle w:val="ListParagraph"/>
        <w:numPr>
          <w:ilvl w:val="1"/>
          <w:numId w:val="1"/>
        </w:numPr>
        <w:tabs>
          <w:tab w:val="left" w:pos="1307"/>
        </w:tabs>
        <w:ind w:right="241" w:hanging="496"/>
        <w:rPr>
          <w:sz w:val="20"/>
          <w:szCs w:val="20"/>
        </w:rPr>
      </w:pPr>
      <w:r w:rsidRPr="00E5108F">
        <w:rPr>
          <w:sz w:val="20"/>
          <w:szCs w:val="20"/>
        </w:rPr>
        <w:t>Approve engagement of Douglas M. Smith and Company, CPAs, to conduct audit of District’s financial statements for years ending June 30, 2019, 2020, and 2021, per attached engagement letter dated February 2, 2022.”</w:t>
      </w:r>
    </w:p>
    <w:p w14:paraId="32C412A5" w14:textId="77777777" w:rsidR="006D4B28" w:rsidRPr="00E5108F" w:rsidRDefault="006D4B28" w:rsidP="00AE57B5">
      <w:pPr>
        <w:pStyle w:val="ListParagraph"/>
        <w:tabs>
          <w:tab w:val="left" w:pos="1307"/>
        </w:tabs>
        <w:ind w:left="0" w:right="241" w:hanging="496"/>
        <w:rPr>
          <w:sz w:val="20"/>
          <w:szCs w:val="20"/>
        </w:rPr>
      </w:pPr>
    </w:p>
    <w:p w14:paraId="20FADA7D" w14:textId="5CF9EA55" w:rsidR="002343E8" w:rsidRPr="00E5108F" w:rsidRDefault="006D4B28" w:rsidP="00AE57B5">
      <w:pPr>
        <w:pStyle w:val="ListParagraph"/>
        <w:numPr>
          <w:ilvl w:val="1"/>
          <w:numId w:val="1"/>
        </w:numPr>
        <w:tabs>
          <w:tab w:val="left" w:pos="1307"/>
        </w:tabs>
        <w:spacing w:line="252" w:lineRule="exact"/>
        <w:ind w:right="241" w:hanging="496"/>
        <w:rPr>
          <w:sz w:val="20"/>
          <w:szCs w:val="20"/>
        </w:rPr>
      </w:pPr>
      <w:r w:rsidRPr="00E5108F">
        <w:rPr>
          <w:sz w:val="20"/>
          <w:szCs w:val="20"/>
        </w:rPr>
        <w:t>It is the intention of the Board of Directors to meet in closed session pursuant to Government Code section 54957 with respect to:</w:t>
      </w:r>
      <w:r w:rsidR="00AE57B5" w:rsidRPr="00E5108F">
        <w:rPr>
          <w:sz w:val="20"/>
          <w:szCs w:val="20"/>
        </w:rPr>
        <w:t xml:space="preserve"> </w:t>
      </w:r>
      <w:r w:rsidRPr="00E5108F">
        <w:rPr>
          <w:sz w:val="20"/>
          <w:szCs w:val="20"/>
        </w:rPr>
        <w:t>PUBLIC EMPLOYEE APPOINTMENT/</w:t>
      </w:r>
      <w:r w:rsidR="00AE57B5" w:rsidRPr="00E5108F">
        <w:rPr>
          <w:sz w:val="20"/>
          <w:szCs w:val="20"/>
        </w:rPr>
        <w:t xml:space="preserve"> </w:t>
      </w:r>
      <w:r w:rsidRPr="00E5108F">
        <w:rPr>
          <w:sz w:val="20"/>
          <w:szCs w:val="20"/>
        </w:rPr>
        <w:t>EMPLOYMENT FOR THE POSITION OF</w:t>
      </w:r>
      <w:r w:rsidR="00AE57B5" w:rsidRPr="00E5108F">
        <w:rPr>
          <w:sz w:val="20"/>
          <w:szCs w:val="20"/>
        </w:rPr>
        <w:t xml:space="preserve"> </w:t>
      </w:r>
      <w:r w:rsidR="005D140C" w:rsidRPr="00E5108F">
        <w:rPr>
          <w:sz w:val="20"/>
          <w:szCs w:val="20"/>
        </w:rPr>
        <w:t>DISTRICT MANAGER.</w:t>
      </w:r>
    </w:p>
    <w:p w14:paraId="529CA71B" w14:textId="77777777" w:rsidR="002343E8" w:rsidRPr="00E5108F" w:rsidRDefault="002343E8" w:rsidP="00AE57B5">
      <w:pPr>
        <w:pStyle w:val="BodyText"/>
        <w:spacing w:before="9"/>
        <w:ind w:hanging="496"/>
        <w:rPr>
          <w:rFonts w:ascii="Times New Roman"/>
          <w:sz w:val="20"/>
          <w:szCs w:val="20"/>
        </w:rPr>
      </w:pPr>
    </w:p>
    <w:p w14:paraId="3FDA657B" w14:textId="0DBEF8DB" w:rsidR="005C1D71" w:rsidRPr="00E5108F" w:rsidRDefault="005C1D71" w:rsidP="00AE57B5">
      <w:pPr>
        <w:pStyle w:val="ListParagraph"/>
        <w:numPr>
          <w:ilvl w:val="1"/>
          <w:numId w:val="1"/>
        </w:numPr>
        <w:tabs>
          <w:tab w:val="left" w:pos="1307"/>
        </w:tabs>
        <w:spacing w:line="250" w:lineRule="exact"/>
        <w:ind w:right="241" w:hanging="496"/>
        <w:rPr>
          <w:sz w:val="20"/>
          <w:szCs w:val="20"/>
        </w:rPr>
      </w:pPr>
      <w:r w:rsidRPr="00E5108F">
        <w:rPr>
          <w:sz w:val="20"/>
          <w:szCs w:val="20"/>
        </w:rPr>
        <w:t>It is the intention of the Board of Directors to meet in closed session pursuant to Government Code section 5495</w:t>
      </w:r>
      <w:r w:rsidR="004A5D37" w:rsidRPr="00E5108F">
        <w:rPr>
          <w:sz w:val="20"/>
          <w:szCs w:val="20"/>
        </w:rPr>
        <w:t xml:space="preserve">6.9(d)(2) </w:t>
      </w:r>
      <w:r w:rsidRPr="00E5108F">
        <w:rPr>
          <w:sz w:val="20"/>
          <w:szCs w:val="20"/>
        </w:rPr>
        <w:t>with respect to</w:t>
      </w:r>
      <w:r w:rsidR="004A5D37" w:rsidRPr="00E5108F">
        <w:rPr>
          <w:sz w:val="20"/>
          <w:szCs w:val="20"/>
        </w:rPr>
        <w:t xml:space="preserve"> anticipated litigation</w:t>
      </w:r>
      <w:r w:rsidRPr="00E5108F">
        <w:rPr>
          <w:sz w:val="20"/>
          <w:szCs w:val="20"/>
        </w:rPr>
        <w:t>:</w:t>
      </w:r>
      <w:r w:rsidR="00AE57B5" w:rsidRPr="00E5108F">
        <w:rPr>
          <w:sz w:val="20"/>
          <w:szCs w:val="20"/>
        </w:rPr>
        <w:t xml:space="preserve"> </w:t>
      </w:r>
      <w:r w:rsidR="004A5D37" w:rsidRPr="00E5108F">
        <w:rPr>
          <w:sz w:val="20"/>
          <w:szCs w:val="20"/>
        </w:rPr>
        <w:t xml:space="preserve">SIGNIFICANT EXPOSURE TO LITIGATION – </w:t>
      </w:r>
      <w:r w:rsidR="005D140C" w:rsidRPr="00E5108F">
        <w:rPr>
          <w:sz w:val="20"/>
          <w:szCs w:val="20"/>
        </w:rPr>
        <w:t>ONE CASE.</w:t>
      </w:r>
    </w:p>
    <w:p w14:paraId="1014AD0E" w14:textId="77777777" w:rsidR="004A5D37" w:rsidRPr="00E5108F" w:rsidRDefault="004A5D37" w:rsidP="00AE57B5">
      <w:pPr>
        <w:spacing w:line="252" w:lineRule="exact"/>
        <w:ind w:left="1306" w:hanging="496"/>
        <w:rPr>
          <w:rFonts w:ascii="Times New Roman"/>
          <w:sz w:val="20"/>
          <w:szCs w:val="20"/>
        </w:rPr>
      </w:pPr>
    </w:p>
    <w:p w14:paraId="10AB9E74" w14:textId="4A8287C7" w:rsidR="005C1D71" w:rsidRPr="00E5108F" w:rsidRDefault="00AE57B5" w:rsidP="00AE57B5">
      <w:pPr>
        <w:pStyle w:val="ListParagraph"/>
        <w:numPr>
          <w:ilvl w:val="1"/>
          <w:numId w:val="1"/>
        </w:numPr>
        <w:tabs>
          <w:tab w:val="left" w:pos="1307"/>
        </w:tabs>
        <w:spacing w:before="1"/>
        <w:ind w:hanging="496"/>
        <w:rPr>
          <w:sz w:val="20"/>
          <w:szCs w:val="20"/>
        </w:rPr>
      </w:pPr>
      <w:r w:rsidRPr="00E5108F">
        <w:rPr>
          <w:sz w:val="20"/>
          <w:szCs w:val="20"/>
        </w:rPr>
        <w:t>Report of actions taken in closed sessions, if any.</w:t>
      </w:r>
    </w:p>
    <w:p w14:paraId="0C9FAC7F" w14:textId="77777777" w:rsidR="00AE57B5" w:rsidRPr="00E5108F" w:rsidRDefault="00AE57B5" w:rsidP="00AE57B5">
      <w:pPr>
        <w:pStyle w:val="ListParagraph"/>
        <w:tabs>
          <w:tab w:val="left" w:pos="1307"/>
        </w:tabs>
        <w:spacing w:before="1"/>
        <w:ind w:left="1306" w:hanging="496"/>
        <w:jc w:val="right"/>
        <w:rPr>
          <w:sz w:val="20"/>
          <w:szCs w:val="20"/>
        </w:rPr>
      </w:pPr>
    </w:p>
    <w:p w14:paraId="5EC38B67" w14:textId="6706F32B" w:rsidR="002343E8" w:rsidRPr="00E5108F" w:rsidRDefault="006D4B28" w:rsidP="00AE57B5">
      <w:pPr>
        <w:pStyle w:val="ListParagraph"/>
        <w:numPr>
          <w:ilvl w:val="1"/>
          <w:numId w:val="1"/>
        </w:numPr>
        <w:tabs>
          <w:tab w:val="left" w:pos="1307"/>
        </w:tabs>
        <w:spacing w:before="1"/>
        <w:ind w:hanging="496"/>
        <w:rPr>
          <w:sz w:val="20"/>
          <w:szCs w:val="20"/>
        </w:rPr>
      </w:pPr>
      <w:r w:rsidRPr="00E5108F">
        <w:rPr>
          <w:sz w:val="20"/>
          <w:szCs w:val="20"/>
        </w:rPr>
        <w:t>Adjournment</w:t>
      </w:r>
    </w:p>
    <w:p w14:paraId="21C4B8DE" w14:textId="77777777" w:rsidR="002343E8" w:rsidRDefault="006D4B28">
      <w:pPr>
        <w:spacing w:before="212" w:line="237" w:lineRule="auto"/>
        <w:ind w:left="494" w:right="257"/>
        <w:jc w:val="center"/>
        <w:rPr>
          <w:rFonts w:ascii="Times New Roman" w:hAnsi="Times New Roman"/>
          <w:b/>
          <w:sz w:val="24"/>
        </w:rPr>
      </w:pPr>
      <w:r>
        <w:rPr>
          <w:b/>
          <w:w w:val="70"/>
          <w:sz w:val="16"/>
          <w:u w:val="single"/>
        </w:rPr>
        <w:t>NOTICE TO THE PUBLIC</w:t>
      </w:r>
      <w:r>
        <w:rPr>
          <w:rFonts w:ascii="Times New Roman" w:hAnsi="Times New Roman"/>
          <w:b/>
          <w:w w:val="70"/>
          <w:sz w:val="24"/>
        </w:rPr>
        <w:t xml:space="preserve">**NOTE: </w:t>
      </w:r>
      <w:r>
        <w:rPr>
          <w:rFonts w:ascii="Times New Roman" w:hAnsi="Times New Roman"/>
          <w:b/>
          <w:w w:val="70"/>
          <w:sz w:val="19"/>
        </w:rPr>
        <w:t>AGENDA ITEMS ARE AVAILABLE FOR PUBLIC VIEWING DURING REGULAR BUSINESS HOURS</w:t>
      </w:r>
      <w:r>
        <w:rPr>
          <w:rFonts w:ascii="Times New Roman" w:hAnsi="Times New Roman"/>
          <w:b/>
          <w:w w:val="70"/>
          <w:sz w:val="24"/>
        </w:rPr>
        <w:t>, T</w:t>
      </w:r>
      <w:r>
        <w:rPr>
          <w:rFonts w:ascii="Times New Roman" w:hAnsi="Times New Roman"/>
          <w:b/>
          <w:w w:val="70"/>
          <w:sz w:val="19"/>
        </w:rPr>
        <w:t>UESDAY</w:t>
      </w:r>
      <w:r>
        <w:rPr>
          <w:rFonts w:ascii="Times New Roman" w:hAnsi="Times New Roman"/>
          <w:b/>
          <w:w w:val="70"/>
          <w:sz w:val="24"/>
        </w:rPr>
        <w:t xml:space="preserve">- </w:t>
      </w:r>
      <w:r>
        <w:rPr>
          <w:rFonts w:ascii="Times New Roman" w:hAnsi="Times New Roman"/>
          <w:b/>
          <w:w w:val="65"/>
          <w:sz w:val="19"/>
        </w:rPr>
        <w:t>FRIDAY</w:t>
      </w:r>
      <w:r>
        <w:rPr>
          <w:rFonts w:ascii="Times New Roman" w:hAnsi="Times New Roman"/>
          <w:b/>
          <w:w w:val="65"/>
          <w:sz w:val="24"/>
        </w:rPr>
        <w:t>, 11</w:t>
      </w:r>
      <w:r>
        <w:rPr>
          <w:rFonts w:ascii="Times New Roman" w:hAnsi="Times New Roman"/>
          <w:b/>
          <w:w w:val="65"/>
          <w:sz w:val="19"/>
        </w:rPr>
        <w:t xml:space="preserve">AM TO </w:t>
      </w:r>
      <w:r>
        <w:rPr>
          <w:rFonts w:ascii="Times New Roman" w:hAnsi="Times New Roman"/>
          <w:b/>
          <w:w w:val="65"/>
          <w:sz w:val="24"/>
        </w:rPr>
        <w:t>4</w:t>
      </w:r>
      <w:r>
        <w:rPr>
          <w:rFonts w:ascii="Times New Roman" w:hAnsi="Times New Roman"/>
          <w:b/>
          <w:w w:val="65"/>
          <w:sz w:val="19"/>
        </w:rPr>
        <w:t xml:space="preserve">PM AT THE </w:t>
      </w:r>
      <w:r>
        <w:rPr>
          <w:rFonts w:ascii="Times New Roman" w:hAnsi="Times New Roman"/>
          <w:b/>
          <w:w w:val="65"/>
          <w:sz w:val="24"/>
        </w:rPr>
        <w:t>V</w:t>
      </w:r>
      <w:r>
        <w:rPr>
          <w:rFonts w:ascii="Times New Roman" w:hAnsi="Times New Roman"/>
          <w:b/>
          <w:w w:val="65"/>
          <w:sz w:val="19"/>
        </w:rPr>
        <w:t>ISALIA VETERANS MEMORIAL BUILDING</w:t>
      </w:r>
      <w:r>
        <w:rPr>
          <w:rFonts w:ascii="Times New Roman" w:hAnsi="Times New Roman"/>
          <w:b/>
          <w:w w:val="65"/>
          <w:sz w:val="24"/>
        </w:rPr>
        <w:t xml:space="preserve">, 609 </w:t>
      </w:r>
      <w:r>
        <w:rPr>
          <w:rFonts w:ascii="Times New Roman" w:hAnsi="Times New Roman"/>
          <w:b/>
          <w:w w:val="65"/>
          <w:sz w:val="19"/>
        </w:rPr>
        <w:t>W</w:t>
      </w:r>
      <w:r>
        <w:rPr>
          <w:rFonts w:ascii="Times New Roman" w:hAnsi="Times New Roman"/>
          <w:b/>
          <w:w w:val="65"/>
          <w:sz w:val="24"/>
        </w:rPr>
        <w:t xml:space="preserve">. </w:t>
      </w:r>
      <w:r>
        <w:rPr>
          <w:rFonts w:ascii="Times New Roman" w:hAnsi="Times New Roman"/>
          <w:b/>
          <w:w w:val="65"/>
          <w:sz w:val="19"/>
        </w:rPr>
        <w:t>CENTER</w:t>
      </w:r>
      <w:r>
        <w:rPr>
          <w:rFonts w:ascii="Times New Roman" w:hAnsi="Times New Roman"/>
          <w:b/>
          <w:w w:val="65"/>
          <w:sz w:val="24"/>
        </w:rPr>
        <w:t>, 93291 *** D</w:t>
      </w:r>
      <w:r>
        <w:rPr>
          <w:rFonts w:ascii="Times New Roman" w:hAnsi="Times New Roman"/>
          <w:b/>
          <w:w w:val="65"/>
          <w:sz w:val="19"/>
        </w:rPr>
        <w:t xml:space="preserve">UE TO </w:t>
      </w:r>
      <w:r>
        <w:rPr>
          <w:rFonts w:ascii="Times New Roman" w:hAnsi="Times New Roman"/>
          <w:b/>
          <w:w w:val="65"/>
          <w:sz w:val="24"/>
        </w:rPr>
        <w:t>G</w:t>
      </w:r>
      <w:r>
        <w:rPr>
          <w:rFonts w:ascii="Times New Roman" w:hAnsi="Times New Roman"/>
          <w:b/>
          <w:w w:val="65"/>
          <w:sz w:val="19"/>
        </w:rPr>
        <w:t xml:space="preserve">OVERNMENT RESTRICTIONS </w:t>
      </w:r>
      <w:r>
        <w:rPr>
          <w:rFonts w:ascii="Times New Roman" w:hAnsi="Times New Roman"/>
          <w:b/>
          <w:w w:val="80"/>
          <w:sz w:val="19"/>
        </w:rPr>
        <w:t xml:space="preserve">OFFICE HOURS MAY VARY </w:t>
      </w:r>
      <w:r>
        <w:rPr>
          <w:rFonts w:ascii="Times New Roman" w:hAnsi="Times New Roman"/>
          <w:b/>
          <w:w w:val="80"/>
          <w:sz w:val="24"/>
        </w:rPr>
        <w:t xml:space="preserve">– </w:t>
      </w:r>
      <w:r>
        <w:rPr>
          <w:rFonts w:ascii="Times New Roman" w:hAnsi="Times New Roman"/>
          <w:b/>
          <w:w w:val="80"/>
          <w:sz w:val="19"/>
        </w:rPr>
        <w:t>PLEASE CALL TO MAKE AN APPOINTMENT TO VIEW DOCUMENTS</w:t>
      </w:r>
      <w:r>
        <w:rPr>
          <w:rFonts w:ascii="Times New Roman" w:hAnsi="Times New Roman"/>
          <w:b/>
          <w:w w:val="80"/>
          <w:sz w:val="24"/>
        </w:rPr>
        <w:t>.</w:t>
      </w:r>
    </w:p>
    <w:p w14:paraId="61807B3B" w14:textId="32E78D2F" w:rsidR="002343E8" w:rsidRDefault="006D4B28" w:rsidP="00E5108F">
      <w:pPr>
        <w:spacing w:before="202"/>
        <w:ind w:left="345"/>
        <w:jc w:val="both"/>
        <w:rPr>
          <w:b/>
          <w:sz w:val="24"/>
        </w:rPr>
      </w:pPr>
      <w:r>
        <w:rPr>
          <w:b/>
          <w:sz w:val="16"/>
        </w:rPr>
        <w:t>CLOSED SESSIONS</w:t>
      </w:r>
    </w:p>
    <w:p w14:paraId="7CCC04EB" w14:textId="77777777" w:rsidR="00E5108F" w:rsidRDefault="006D4B28" w:rsidP="00E5108F">
      <w:pPr>
        <w:pStyle w:val="BodyText"/>
        <w:spacing w:before="1"/>
        <w:ind w:left="300" w:right="115" w:hanging="1"/>
        <w:jc w:val="both"/>
      </w:pPr>
      <w:r>
        <w:t xml:space="preserve">As provided in the Ralph M. Brown Act, Government Code sections 54950 et seq., the Board of Directors may meet in closed session with members of its staff, and its attorneys. These sessions are not open to the public and may not be attended </w:t>
      </w:r>
      <w:proofErr w:type="gramStart"/>
      <w:r>
        <w:t>by  members</w:t>
      </w:r>
      <w:proofErr w:type="gramEnd"/>
      <w:r>
        <w:t xml:space="preserve"> of the public. The matters the Board will meet on in closed session are identified below or are those matters appropriately identified in open session as requiring immediate attention and arising after the posting of the agenda. Any public reports of action taken in the closed session will be made in accordance with Government Code sections</w:t>
      </w:r>
      <w:r>
        <w:rPr>
          <w:spacing w:val="-11"/>
        </w:rPr>
        <w:t xml:space="preserve"> </w:t>
      </w:r>
      <w:r>
        <w:t>54957.</w:t>
      </w:r>
    </w:p>
    <w:p w14:paraId="31ACDA7E" w14:textId="1C156B8F" w:rsidR="002343E8" w:rsidRPr="00E5108F" w:rsidRDefault="006D4B28" w:rsidP="00E5108F">
      <w:pPr>
        <w:pStyle w:val="BodyText"/>
        <w:spacing w:before="1"/>
        <w:ind w:left="300" w:right="115" w:hanging="1"/>
        <w:jc w:val="center"/>
        <w:rPr>
          <w:sz w:val="20"/>
          <w:szCs w:val="20"/>
        </w:rPr>
      </w:pPr>
      <w:r w:rsidRPr="00E5108F">
        <w:rPr>
          <w:sz w:val="20"/>
          <w:szCs w:val="20"/>
        </w:rPr>
        <w:t>609 W Center St. Visalia,</w:t>
      </w:r>
      <w:r w:rsidRPr="00E5108F">
        <w:rPr>
          <w:spacing w:val="-13"/>
          <w:sz w:val="20"/>
          <w:szCs w:val="20"/>
        </w:rPr>
        <w:t xml:space="preserve"> </w:t>
      </w:r>
      <w:r w:rsidRPr="00E5108F">
        <w:rPr>
          <w:sz w:val="20"/>
          <w:szCs w:val="20"/>
        </w:rPr>
        <w:t>CA</w:t>
      </w:r>
      <w:r w:rsidRPr="00E5108F">
        <w:rPr>
          <w:spacing w:val="-3"/>
          <w:sz w:val="20"/>
          <w:szCs w:val="20"/>
        </w:rPr>
        <w:t xml:space="preserve"> </w:t>
      </w:r>
      <w:r w:rsidRPr="00E5108F">
        <w:rPr>
          <w:sz w:val="20"/>
          <w:szCs w:val="20"/>
        </w:rPr>
        <w:t>93291</w:t>
      </w:r>
      <w:r w:rsidRPr="00E5108F">
        <w:rPr>
          <w:sz w:val="20"/>
          <w:szCs w:val="20"/>
        </w:rPr>
        <w:tab/>
        <w:t>(559)</w:t>
      </w:r>
      <w:r w:rsidRPr="00E5108F">
        <w:rPr>
          <w:spacing w:val="-2"/>
          <w:sz w:val="20"/>
          <w:szCs w:val="20"/>
        </w:rPr>
        <w:t xml:space="preserve"> </w:t>
      </w:r>
      <w:r w:rsidRPr="00E5108F">
        <w:rPr>
          <w:sz w:val="20"/>
          <w:szCs w:val="20"/>
        </w:rPr>
        <w:t>732-1613</w:t>
      </w:r>
    </w:p>
    <w:sectPr w:rsidR="002343E8" w:rsidRPr="00E5108F">
      <w:type w:val="continuous"/>
      <w:pgSz w:w="12240" w:h="15840"/>
      <w:pgMar w:top="300" w:right="13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025D2"/>
    <w:multiLevelType w:val="hybridMultilevel"/>
    <w:tmpl w:val="6AF8372E"/>
    <w:lvl w:ilvl="0" w:tplc="6896A870">
      <w:start w:val="1"/>
      <w:numFmt w:val="upperRoman"/>
      <w:lvlText w:val="%1."/>
      <w:lvlJc w:val="left"/>
      <w:pPr>
        <w:ind w:left="751" w:hanging="490"/>
        <w:jc w:val="right"/>
      </w:pPr>
      <w:rPr>
        <w:rFonts w:ascii="Times New Roman" w:eastAsia="Times New Roman" w:hAnsi="Times New Roman" w:cs="Times New Roman" w:hint="default"/>
        <w:spacing w:val="-2"/>
        <w:w w:val="100"/>
        <w:sz w:val="22"/>
        <w:szCs w:val="22"/>
        <w:lang w:val="en-US" w:eastAsia="en-US" w:bidi="en-US"/>
      </w:rPr>
    </w:lvl>
    <w:lvl w:ilvl="1" w:tplc="792E5FEC">
      <w:start w:val="1"/>
      <w:numFmt w:val="decimal"/>
      <w:lvlText w:val="%2)"/>
      <w:lvlJc w:val="left"/>
      <w:pPr>
        <w:ind w:left="1306" w:hanging="360"/>
      </w:pPr>
      <w:rPr>
        <w:rFonts w:ascii="Times New Roman" w:eastAsia="Times New Roman" w:hAnsi="Times New Roman" w:cs="Times New Roman" w:hint="default"/>
        <w:w w:val="100"/>
        <w:sz w:val="22"/>
        <w:szCs w:val="22"/>
        <w:lang w:val="en-US" w:eastAsia="en-US" w:bidi="en-US"/>
      </w:rPr>
    </w:lvl>
    <w:lvl w:ilvl="2" w:tplc="3678E658">
      <w:numFmt w:val="bullet"/>
      <w:lvlText w:val="•"/>
      <w:lvlJc w:val="left"/>
      <w:pPr>
        <w:ind w:left="2242" w:hanging="360"/>
      </w:pPr>
      <w:rPr>
        <w:rFonts w:hint="default"/>
        <w:lang w:val="en-US" w:eastAsia="en-US" w:bidi="en-US"/>
      </w:rPr>
    </w:lvl>
    <w:lvl w:ilvl="3" w:tplc="3AE60190">
      <w:numFmt w:val="bullet"/>
      <w:lvlText w:val="•"/>
      <w:lvlJc w:val="left"/>
      <w:pPr>
        <w:ind w:left="3184" w:hanging="360"/>
      </w:pPr>
      <w:rPr>
        <w:rFonts w:hint="default"/>
        <w:lang w:val="en-US" w:eastAsia="en-US" w:bidi="en-US"/>
      </w:rPr>
    </w:lvl>
    <w:lvl w:ilvl="4" w:tplc="44BE8626">
      <w:numFmt w:val="bullet"/>
      <w:lvlText w:val="•"/>
      <w:lvlJc w:val="left"/>
      <w:pPr>
        <w:ind w:left="4126" w:hanging="360"/>
      </w:pPr>
      <w:rPr>
        <w:rFonts w:hint="default"/>
        <w:lang w:val="en-US" w:eastAsia="en-US" w:bidi="en-US"/>
      </w:rPr>
    </w:lvl>
    <w:lvl w:ilvl="5" w:tplc="E77E4AA2">
      <w:numFmt w:val="bullet"/>
      <w:lvlText w:val="•"/>
      <w:lvlJc w:val="left"/>
      <w:pPr>
        <w:ind w:left="5068" w:hanging="360"/>
      </w:pPr>
      <w:rPr>
        <w:rFonts w:hint="default"/>
        <w:lang w:val="en-US" w:eastAsia="en-US" w:bidi="en-US"/>
      </w:rPr>
    </w:lvl>
    <w:lvl w:ilvl="6" w:tplc="B4A00AB0">
      <w:numFmt w:val="bullet"/>
      <w:lvlText w:val="•"/>
      <w:lvlJc w:val="left"/>
      <w:pPr>
        <w:ind w:left="6011" w:hanging="360"/>
      </w:pPr>
      <w:rPr>
        <w:rFonts w:hint="default"/>
        <w:lang w:val="en-US" w:eastAsia="en-US" w:bidi="en-US"/>
      </w:rPr>
    </w:lvl>
    <w:lvl w:ilvl="7" w:tplc="6C765DB2">
      <w:numFmt w:val="bullet"/>
      <w:lvlText w:val="•"/>
      <w:lvlJc w:val="left"/>
      <w:pPr>
        <w:ind w:left="6953" w:hanging="360"/>
      </w:pPr>
      <w:rPr>
        <w:rFonts w:hint="default"/>
        <w:lang w:val="en-US" w:eastAsia="en-US" w:bidi="en-US"/>
      </w:rPr>
    </w:lvl>
    <w:lvl w:ilvl="8" w:tplc="D75A0EAE">
      <w:numFmt w:val="bullet"/>
      <w:lvlText w:val="•"/>
      <w:lvlJc w:val="left"/>
      <w:pPr>
        <w:ind w:left="789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E8"/>
    <w:rsid w:val="002343E8"/>
    <w:rsid w:val="004A5D37"/>
    <w:rsid w:val="005C1D71"/>
    <w:rsid w:val="005D140C"/>
    <w:rsid w:val="005F59CA"/>
    <w:rsid w:val="006D4B28"/>
    <w:rsid w:val="00897469"/>
    <w:rsid w:val="00AE57B5"/>
    <w:rsid w:val="00D27FC3"/>
    <w:rsid w:val="00E5108F"/>
    <w:rsid w:val="00ED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3E49B"/>
  <w15:docId w15:val="{94C2BBA4-EF26-43BD-A3BF-C0AC1F20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97" w:right="257"/>
      <w:jc w:val="center"/>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ind w:left="257" w:right="257"/>
      <w:jc w:val="center"/>
      <w:outlineLvl w:val="1"/>
    </w:pPr>
    <w:rPr>
      <w:rFonts w:ascii="Tahoma" w:eastAsia="Tahoma" w:hAnsi="Tahoma" w:cs="Tahoma"/>
      <w:sz w:val="24"/>
      <w:szCs w:val="24"/>
    </w:rPr>
  </w:style>
  <w:style w:type="paragraph" w:styleId="Heading3">
    <w:name w:val="heading 3"/>
    <w:basedOn w:val="Normal"/>
    <w:uiPriority w:val="9"/>
    <w:unhideWhenUsed/>
    <w:qFormat/>
    <w:pPr>
      <w:ind w:left="1306"/>
      <w:outlineLvl w:val="2"/>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750" w:hanging="648"/>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Susan Speer</cp:lastModifiedBy>
  <cp:revision>2</cp:revision>
  <cp:lastPrinted>2022-02-07T20:49:00Z</cp:lastPrinted>
  <dcterms:created xsi:type="dcterms:W3CDTF">2022-02-10T01:24:00Z</dcterms:created>
  <dcterms:modified xsi:type="dcterms:W3CDTF">2022-02-10T01:24:00Z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2021-11-15T00:00:00Z</vt:filetime>
  </property>
  <property fmtid="{D5CDD505-2E9C-101B-9397-08002B2CF9AE}" pid="3" name="Creator">
    <vt:lpwstr>Acrobat PDFMaker 21 for Word</vt:lpwstr>
  </property>
  <property fmtid="{D5CDD505-2E9C-101B-9397-08002B2CF9AE}" pid="4" name="LastSaved">
    <vt:filetime>2022-02-07T00:00:00Z</vt:filetime>
  </property>
  <property fmtid="{D5CDD505-2E9C-101B-9397-08002B2CF9AE}" pid="5" name="SaveLocal">
    <vt:bool>true</vt:bool>
  </property>
</Properties>
</file>